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1D" w:rsidRPr="00FA1591" w:rsidRDefault="001B581D" w:rsidP="001B581D">
      <w:pPr>
        <w:spacing w:after="0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ПОЛОЖЕНИЕ</w:t>
      </w:r>
    </w:p>
    <w:p w:rsidR="001B581D" w:rsidRDefault="001B581D" w:rsidP="001B581D">
      <w:pPr>
        <w:spacing w:after="0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о ежегодном городском конкурсе программ профильных смен </w:t>
      </w:r>
    </w:p>
    <w:p w:rsidR="001B581D" w:rsidRPr="00FA1591" w:rsidRDefault="001B581D" w:rsidP="001B581D">
      <w:pPr>
        <w:spacing w:after="0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«ПЕРСПЕКТИВА»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1. Общие положения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Положение о ежегодном городском конкурсе программ профильных смен «ПЕРСПЕКТИВА» определяет порядок организации и проведения ежегодного городского конкурса программ профильных смен «ПЕРСПЕКТИВА» (далее – конкурс), порядок отбора, экспертизы и оценки профильных программ по орган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и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зации отдыха и оздоровления детей школьного возраста города Новосибирска.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2. Цель и задачи конкурса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2.1. Конкурс проводится с целью выявления и последующего внедрения в практику наиболее эффективных программ профильных смен, направленных на совершенствование системы летнего отдыха и оздоровления детей, создание в к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а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никулярный период условий для развития личности ребенка.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2.2. Задачами конкурса являются: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2.2.1. Совершенствование содержания, форм и технологий организации летнего отдыха и оздоровления школьников города Новосибирска в условиях ре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а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лизации федеральных государственных образовательных стандартов.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2.2.2. Поддержка педагогических инноваций в сфере отдыха, оздоровления, занятости детей и подростков.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2.2.3. Укрепление взаимодействия между образовательными учреждениями, занимающимися каникулярным отдыхом детей.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2.2.4. Включение организаторов </w:t>
      </w:r>
      <w:proofErr w:type="gramStart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каникулярного</w:t>
      </w:r>
      <w:proofErr w:type="gramEnd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отдыха в процесс общ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е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ственно-профессиональной экспертизы программ городских и районных пр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фильных смен.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3. Учредители и организаторы конкурса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3.1. Учредителем конкурса является Главное управление образования мэрии города Новосибирска.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3.2. Организатором конкурса является муниципальное казенное учреждение города Новосибирска «Городской комплексный центр по организации каникуля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р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ного отдыха детей школьного возраста «СОЛО» (далее – МКУ ГКЦ «СОЛО»).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lastRenderedPageBreak/>
        <w:t>3.3. Экспертный совет конкурса формируется из представителей учредителя и организатора конкурса, педагогических и научных работников, представителей общественных организаций и родительской общественности.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4. Участники конкурса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4.1. К участию в конкурсе приглашаются образовательные учреждения г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рода Новосибирска, детские и молодежные общественные объединения, а также иные организации, независимо от организационно-правовой основы, имеющие опыт организации и проведения профильных смен.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4.2. Каждый участник конкурса имеет право заявить о своем участии в пр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ведении одновременно нескольких профильных смен.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5. Порядок и условия проведения конкурса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5.1. </w:t>
      </w:r>
      <w:proofErr w:type="gramStart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Под профильной сменой понимается форма образовательной и оздор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вительной деятельности с одаренными или социально активными детьми, пров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димая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,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как смена юных техников, туристов-краеведов, экологов, спортсменов, м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а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тематиков, филологов, журналистов, спасателей, моряков, автомобилистов, а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р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хеологов, </w:t>
      </w:r>
      <w:proofErr w:type="spellStart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информатиков</w:t>
      </w:r>
      <w:proofErr w:type="spellEnd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, волонтеров, исследователей, активов детских и мол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дежных общественных объединений и т.д.</w:t>
      </w:r>
      <w:proofErr w:type="gramEnd"/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5.2. Конкурс проходит по двум номинациям: районная профильная смена и городская профильная смена.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5.3. Районная профильная смена представляет собой профильную смену, 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с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стоящую из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учащихся нескольких образовательных учреждений района (округа)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города Новосибирска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, объединенных общей идеей и содержанием деятельности, в количестве не менее 20 участников, вр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еменные рамки смены – от 3 до 14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дней.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5.4. Городская профильная смена представляет собой профильную смену, 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состоящую из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учащихся нескольких образовательных учреждений разных рай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нов (округа) города Новосибирска, объединенных общей идеей и содержанием деятельности, в количестве не менее 50 участников, вр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еменные рамки смены – от 5 до 10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дней.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5.5. Конкурс программ профильных смен «ПЕРСПЕКТИВА» проходит в три этапа: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5.5.1. Организационный этап: прием заявок (приложение 1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к Положению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) и конкурсных материалов (с 01 по 19 февраля 2016 года).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5.5.2. Экспертно-аналитический этап: оценка и экспертиза конкурсных м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а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териалов, подведение итогов конкурса (с 24 февраля по 14 марта 2016 года).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lastRenderedPageBreak/>
        <w:t>5.5.3. Итоговый этап: объявление победителей по номинациям конкурса (14 марта 2016 года).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5.6. Конкурсные документы предоставляются по адресу: г. Новосибирск, ул. Кропоткина, 119 (МКУ ГКЦ «СОЛО») на бумажном и электронном </w:t>
      </w:r>
      <w:proofErr w:type="gramStart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носителях</w:t>
      </w:r>
      <w:proofErr w:type="gramEnd"/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в соответствии с требованиями (приложение 2, 3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 к Положению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>6. Критерии оценки программ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6.1. Соответствие структуре изложения материала.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6.2. Профильный характер программы.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6.3. Ресурсное обеспечение профильной смены (кадровое, материально-техническое).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6.4. Наличие опыта реализации аналогичных программ (наличие отзывов, аналитических материалов, оценки экспертов, методические разработки, пр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граммы дополнительного образования детей).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6.5. Соответствие контингента участников смены предложенной программе.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6.6. Предполагаемый социальный эффект и последействие смены.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6.7. Смета расходов финансового обоснования смены.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</w:p>
    <w:p w:rsidR="001B581D" w:rsidRPr="00FA1591" w:rsidRDefault="001B581D" w:rsidP="001B581D">
      <w:pPr>
        <w:spacing w:after="0"/>
        <w:ind w:firstLine="708"/>
        <w:contextualSpacing/>
        <w:jc w:val="center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7. Итоги конкурса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7.1. Конкурсные материалы оцениваются экспертным советом в соотве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т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ствии с пунктом 6 </w:t>
      </w:r>
      <w:r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настоящего 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Положения. По итогам конкурса определяются п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бедители в каждой номинации. Все участники конкурса получают сертификаты участников, победители награждаются дипломами.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7.2. Программы профильных смен, ставшие победителями конкурса, пол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у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чают частичную финансовую поддержку для ее реализации за счет средств бю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д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 xml:space="preserve">жета города Новосибирска. 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7.3. Авторы программ профильных смен, ставших победителями конкурса, презентуют результаты проведения профильной смены в рамках номинации «Профильная смена» смотра - конкурса организаторов каникулярного отдыха и оздоровления детей и подростков «Новосибирские каникулы».</w:t>
      </w:r>
    </w:p>
    <w:p w:rsidR="001B581D" w:rsidRPr="00FA1591" w:rsidRDefault="001B581D" w:rsidP="001B581D">
      <w:pPr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7"/>
          <w:lang w:eastAsia="ru-RU"/>
        </w:rPr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7.4. Претензии, связанные с нарушением авторских прав, направляются непосредственно авторам работ.</w:t>
      </w:r>
    </w:p>
    <w:p w:rsidR="00FC38BE" w:rsidRDefault="001B581D" w:rsidP="001B581D">
      <w:pPr>
        <w:spacing w:after="0"/>
        <w:ind w:firstLine="708"/>
        <w:contextualSpacing/>
        <w:jc w:val="both"/>
      </w:pP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7.5. Организаторы конкурса вправе опубликовать представленные на ко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н</w:t>
      </w:r>
      <w:r w:rsidRPr="00FA1591">
        <w:rPr>
          <w:rFonts w:ascii="Times New Roman" w:eastAsia="Times New Roman" w:hAnsi="Times New Roman"/>
          <w:bCs/>
          <w:sz w:val="28"/>
          <w:szCs w:val="27"/>
          <w:lang w:eastAsia="ru-RU"/>
        </w:rPr>
        <w:t>курс работы в методических сборниках, на сайте МКУ ГКЦ «СОЛО»: http://centrsolo.ru, а также использовать при проведении выставок и презентаций со ссылкой на авторские права участников.</w:t>
      </w:r>
      <w:bookmarkStart w:id="0" w:name="_GoBack"/>
      <w:bookmarkEnd w:id="0"/>
    </w:p>
    <w:sectPr w:rsidR="00FC3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D"/>
    <w:rsid w:val="001B581D"/>
    <w:rsid w:val="00FC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4870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Дёмина</dc:creator>
  <cp:lastModifiedBy>Дёмина</cp:lastModifiedBy>
  <cp:revision>1</cp:revision>
  <dcterms:created xsi:type="dcterms:W3CDTF">2016-01-26T09:12:00Z</dcterms:created>
  <dcterms:modified xsi:type="dcterms:W3CDTF">2016-01-26T09:13:00Z</dcterms:modified>
</cp:coreProperties>
</file>